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0E" w:rsidRPr="00CE770E" w:rsidRDefault="00CE770E" w:rsidP="00CE77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FF"/>
          <w:sz w:val="40"/>
          <w:szCs w:val="40"/>
          <w:lang w:eastAsia="en-GB"/>
        </w:rPr>
      </w:pPr>
      <w:r w:rsidRPr="00CE770E">
        <w:rPr>
          <w:rFonts w:ascii="Arial" w:eastAsia="Times New Roman" w:hAnsi="Arial" w:cs="Arial"/>
          <w:color w:val="0000FF"/>
          <w:sz w:val="40"/>
          <w:szCs w:val="40"/>
          <w:lang w:val="en-US" w:eastAsia="en-GB"/>
        </w:rPr>
        <w:t>The Education (Pupil Registration) (Engla</w:t>
      </w:r>
      <w:r w:rsidR="000247ED">
        <w:rPr>
          <w:rFonts w:ascii="Arial" w:eastAsia="Times New Roman" w:hAnsi="Arial" w:cs="Arial"/>
          <w:color w:val="0000FF"/>
          <w:sz w:val="40"/>
          <w:szCs w:val="40"/>
          <w:lang w:val="en-US" w:eastAsia="en-GB"/>
        </w:rPr>
        <w:t>nd) (Amendment) Regulation and Absence from School for Taking Part in P</w:t>
      </w:r>
      <w:r w:rsidRPr="00CE770E">
        <w:rPr>
          <w:rFonts w:ascii="Arial" w:eastAsia="Times New Roman" w:hAnsi="Arial" w:cs="Arial"/>
          <w:color w:val="0000FF"/>
          <w:sz w:val="40"/>
          <w:szCs w:val="40"/>
          <w:lang w:val="en-US" w:eastAsia="en-GB"/>
        </w:rPr>
        <w:t>erformances</w:t>
      </w:r>
    </w:p>
    <w:p w:rsidR="000247ED" w:rsidRDefault="000247ED" w:rsidP="00CE77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:rsidR="00CE770E" w:rsidRPr="00CE770E" w:rsidRDefault="000247ED" w:rsidP="000247E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Following the change to the above Regulation</w:t>
      </w:r>
      <w:r w:rsidR="00CE770E" w:rsidRPr="00CE770E">
        <w:rPr>
          <w:rFonts w:ascii="Arial" w:eastAsia="Times New Roman" w:hAnsi="Arial" w:cs="Arial"/>
          <w:sz w:val="28"/>
          <w:szCs w:val="28"/>
          <w:lang w:eastAsia="en-GB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en-GB"/>
        </w:rPr>
        <w:t>there have been</w:t>
      </w:r>
      <w:r w:rsidR="00CE770E" w:rsidRPr="00CE770E">
        <w:rPr>
          <w:rFonts w:ascii="Arial" w:eastAsia="Times New Roman" w:hAnsi="Arial" w:cs="Arial"/>
          <w:sz w:val="28"/>
          <w:szCs w:val="28"/>
          <w:lang w:eastAsia="en-GB"/>
        </w:rPr>
        <w:t xml:space="preserve"> varying degrees of difficulty with schools regarding absence to take part in a performance.  </w:t>
      </w:r>
      <w:r>
        <w:rPr>
          <w:rFonts w:ascii="Arial" w:eastAsia="Times New Roman" w:hAnsi="Arial" w:cs="Arial"/>
          <w:sz w:val="28"/>
          <w:szCs w:val="28"/>
          <w:lang w:eastAsia="en-GB"/>
        </w:rPr>
        <w:t>Therefore, we have received a statement from the Department of Education, School Attendance &amp; Underperforming Pupils Team, as follows:-</w:t>
      </w:r>
    </w:p>
    <w:p w:rsidR="00CE770E" w:rsidRPr="000247ED" w:rsidRDefault="00CE770E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en-GB"/>
        </w:rPr>
      </w:pPr>
      <w:r w:rsidRPr="000247ED">
        <w:rPr>
          <w:rFonts w:ascii="Arial" w:eastAsia="Times New Roman" w:hAnsi="Arial" w:cs="Arial"/>
          <w:i/>
          <w:sz w:val="28"/>
          <w:szCs w:val="28"/>
          <w:lang w:eastAsia="en-GB"/>
        </w:rPr>
        <w:t>The amendments made to regulation 7 of the Education (Pupil Registration) (England) Regulations 2006 on leave of absence do not affect the section that allows the parent of a child performer to seek leave of absence from school for their child to take part in a performance.  The amendments affect section 3 and 4 of regulation 7, which relate to leave of absence for the purpose of a family holiday.</w:t>
      </w:r>
    </w:p>
    <w:p w:rsidR="00CE770E" w:rsidRPr="000247ED" w:rsidRDefault="00CE770E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en-GB"/>
        </w:rPr>
      </w:pPr>
      <w:r w:rsidRPr="000247ED">
        <w:rPr>
          <w:rFonts w:ascii="Arial" w:eastAsia="Times New Roman" w:hAnsi="Arial" w:cs="Arial"/>
          <w:b/>
          <w:i/>
          <w:sz w:val="28"/>
          <w:szCs w:val="28"/>
          <w:lang w:eastAsia="en-GB"/>
        </w:rPr>
        <w:t xml:space="preserve">Section 2 of Regulation 7 </w:t>
      </w:r>
      <w:r w:rsidRPr="000247ED">
        <w:rPr>
          <w:rFonts w:ascii="Arial" w:eastAsia="Times New Roman" w:hAnsi="Arial" w:cs="Arial"/>
          <w:b/>
          <w:i/>
          <w:color w:val="FF0000"/>
          <w:sz w:val="28"/>
          <w:szCs w:val="28"/>
          <w:lang w:eastAsia="en-GB"/>
        </w:rPr>
        <w:t>(which has not been amended)</w:t>
      </w:r>
      <w:r w:rsidRPr="000247ED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 xml:space="preserve"> </w:t>
      </w:r>
      <w:r w:rsidRPr="000247ED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still enables a head teacher to grant leave of absence for a pupil to undertake employment during school hours for the purpose of taking part in a performance within the meaning of section 37 of the Children and Young Persons Act 1963. </w:t>
      </w:r>
    </w:p>
    <w:p w:rsidR="00166CE5" w:rsidRPr="000247ED" w:rsidRDefault="00CE770E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en-GB"/>
        </w:rPr>
      </w:pPr>
      <w:r w:rsidRPr="000247ED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Legislation sets out that a local authority licence must be obtained before a child can take part in </w:t>
      </w:r>
      <w:r w:rsidR="000247ED">
        <w:rPr>
          <w:rFonts w:ascii="Arial" w:eastAsia="Times New Roman" w:hAnsi="Arial" w:cs="Arial"/>
          <w:i/>
          <w:sz w:val="28"/>
          <w:szCs w:val="28"/>
          <w:lang w:eastAsia="en-GB"/>
        </w:rPr>
        <w:t>a performance.  Where the licenc</w:t>
      </w:r>
      <w:r w:rsidRPr="000247ED">
        <w:rPr>
          <w:rFonts w:ascii="Arial" w:eastAsia="Times New Roman" w:hAnsi="Arial" w:cs="Arial"/>
          <w:i/>
          <w:sz w:val="28"/>
          <w:szCs w:val="28"/>
          <w:lang w:eastAsia="en-GB"/>
        </w:rPr>
        <w:t>e specifies the dates that a child is to be away from school to perform, then the head teacher should authorise those days.</w:t>
      </w:r>
      <w:r w:rsidR="000247ED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 </w:t>
      </w:r>
      <w:r w:rsidRPr="000247ED">
        <w:rPr>
          <w:rFonts w:ascii="Arial" w:eastAsia="Times New Roman" w:hAnsi="Arial" w:cs="Arial"/>
          <w:i/>
          <w:sz w:val="28"/>
          <w:szCs w:val="28"/>
          <w:lang w:eastAsia="en-GB"/>
        </w:rPr>
        <w:t xml:space="preserve"> Howeve</w:t>
      </w:r>
      <w:r w:rsidR="000247ED">
        <w:rPr>
          <w:rFonts w:ascii="Arial" w:eastAsia="Times New Roman" w:hAnsi="Arial" w:cs="Arial"/>
          <w:i/>
          <w:sz w:val="28"/>
          <w:szCs w:val="28"/>
          <w:lang w:eastAsia="en-GB"/>
        </w:rPr>
        <w:t>r, where the terms of the licenc</w:t>
      </w:r>
      <w:r w:rsidRPr="000247ED">
        <w:rPr>
          <w:rFonts w:ascii="Arial" w:eastAsia="Times New Roman" w:hAnsi="Arial" w:cs="Arial"/>
          <w:i/>
          <w:sz w:val="28"/>
          <w:szCs w:val="28"/>
          <w:lang w:eastAsia="en-GB"/>
        </w:rPr>
        <w:t>e do not specify dates it is at the discretion of the head teacher to authorise leave of absence.</w:t>
      </w:r>
    </w:p>
    <w:p w:rsidR="000247ED" w:rsidRPr="000247ED" w:rsidRDefault="000247ED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en-GB"/>
        </w:rPr>
      </w:pPr>
    </w:p>
    <w:p w:rsidR="000247ED" w:rsidRPr="000247ED" w:rsidRDefault="000247ED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en-GB"/>
        </w:rPr>
      </w:pPr>
      <w:r w:rsidRPr="000247ED">
        <w:rPr>
          <w:rFonts w:ascii="Arial" w:eastAsia="Times New Roman" w:hAnsi="Arial" w:cs="Arial"/>
          <w:b/>
          <w:color w:val="0000FF"/>
          <w:sz w:val="28"/>
          <w:szCs w:val="28"/>
          <w:lang w:eastAsia="en-GB"/>
        </w:rPr>
        <w:t xml:space="preserve">Sandra </w:t>
      </w:r>
      <w:proofErr w:type="spellStart"/>
      <w:r w:rsidRPr="000247ED">
        <w:rPr>
          <w:rFonts w:ascii="Arial" w:eastAsia="Times New Roman" w:hAnsi="Arial" w:cs="Arial"/>
          <w:b/>
          <w:color w:val="0000FF"/>
          <w:sz w:val="28"/>
          <w:szCs w:val="28"/>
          <w:lang w:eastAsia="en-GB"/>
        </w:rPr>
        <w:t>Rothwell</w:t>
      </w:r>
      <w:proofErr w:type="spellEnd"/>
    </w:p>
    <w:p w:rsidR="000247ED" w:rsidRDefault="000247ED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en-GB"/>
        </w:rPr>
      </w:pPr>
      <w:r w:rsidRPr="000247ED">
        <w:rPr>
          <w:rFonts w:ascii="Arial" w:eastAsia="Times New Roman" w:hAnsi="Arial" w:cs="Arial"/>
          <w:b/>
          <w:color w:val="0000FF"/>
          <w:sz w:val="28"/>
          <w:szCs w:val="28"/>
          <w:lang w:eastAsia="en-GB"/>
        </w:rPr>
        <w:t>Chair, NNCEE</w:t>
      </w:r>
    </w:p>
    <w:p w:rsidR="00253BBE" w:rsidRDefault="00253BBE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en-GB"/>
        </w:rPr>
      </w:pPr>
    </w:p>
    <w:p w:rsidR="00253BBE" w:rsidRPr="00253BBE" w:rsidRDefault="00253BBE" w:rsidP="00CE77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253BBE">
        <w:rPr>
          <w:rFonts w:ascii="Arial" w:eastAsia="Times New Roman" w:hAnsi="Arial" w:cs="Arial"/>
          <w:b/>
          <w:sz w:val="28"/>
          <w:szCs w:val="28"/>
          <w:lang w:eastAsia="en-GB"/>
        </w:rPr>
        <w:t>NOTE; See Page 15 at the link below</w:t>
      </w:r>
    </w:p>
    <w:p w:rsidR="00253BBE" w:rsidRPr="00253BBE" w:rsidRDefault="00253BBE" w:rsidP="00CE770E">
      <w:pPr>
        <w:spacing w:before="100" w:beforeAutospacing="1" w:after="100" w:afterAutospacing="1" w:line="240" w:lineRule="auto"/>
        <w:jc w:val="both"/>
        <w:rPr>
          <w:color w:val="0000FF"/>
          <w:sz w:val="28"/>
          <w:szCs w:val="28"/>
        </w:rPr>
      </w:pPr>
      <w:hyperlink r:id="rId5" w:history="1">
        <w:r w:rsidRPr="00253BBE">
          <w:rPr>
            <w:rStyle w:val="Hyperlink"/>
            <w:sz w:val="28"/>
            <w:szCs w:val="28"/>
          </w:rPr>
          <w:t>http://media.education.gov.uk/assets/files/pdf/s/advice%20on%20school%20attendance%20nov%202013.pdf</w:t>
        </w:r>
      </w:hyperlink>
    </w:p>
    <w:p w:rsidR="00253BBE" w:rsidRPr="00253BBE" w:rsidRDefault="00253BBE" w:rsidP="00CE770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253BBE" w:rsidRPr="00253BBE" w:rsidSect="00CE770E">
      <w:pgSz w:w="11906" w:h="16838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0E"/>
    <w:rsid w:val="000247ED"/>
    <w:rsid w:val="00166CE5"/>
    <w:rsid w:val="00253BBE"/>
    <w:rsid w:val="002D5471"/>
    <w:rsid w:val="00506F91"/>
    <w:rsid w:val="00C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3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3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dia.education.gov.uk/assets/files/pdf/s/advice%20on%20school%20attendance%20nov%2020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GWEN</cp:lastModifiedBy>
  <cp:revision>3</cp:revision>
  <dcterms:created xsi:type="dcterms:W3CDTF">2013-11-30T13:54:00Z</dcterms:created>
  <dcterms:modified xsi:type="dcterms:W3CDTF">2013-11-30T14:01:00Z</dcterms:modified>
</cp:coreProperties>
</file>