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04" w:rsidRDefault="00D65704" w:rsidP="00D65704">
      <w:pPr>
        <w:shd w:val="clear" w:color="auto" w:fill="FFFFFF"/>
        <w:spacing w:before="100" w:beforeAutospacing="1" w:after="120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57"/>
          <w:szCs w:val="57"/>
          <w:lang w:val="en" w:eastAsia="en-GB"/>
        </w:rPr>
      </w:pPr>
    </w:p>
    <w:p w:rsidR="00D65704" w:rsidRPr="00D65704" w:rsidRDefault="00D65704" w:rsidP="00D65704">
      <w:pPr>
        <w:shd w:val="clear" w:color="auto" w:fill="FFFFFF"/>
        <w:spacing w:before="100" w:beforeAutospacing="1" w:after="120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57"/>
          <w:szCs w:val="57"/>
          <w:lang w:val="en" w:eastAsia="en-GB"/>
        </w:rPr>
      </w:pPr>
      <w:proofErr w:type="spellStart"/>
      <w:r w:rsidRPr="00D65704">
        <w:rPr>
          <w:rFonts w:ascii="Arial" w:eastAsia="Times New Roman" w:hAnsi="Arial" w:cs="Arial"/>
          <w:b/>
          <w:bCs/>
          <w:color w:val="111111"/>
          <w:kern w:val="36"/>
          <w:sz w:val="57"/>
          <w:szCs w:val="57"/>
          <w:lang w:val="en" w:eastAsia="en-GB"/>
        </w:rPr>
        <w:t>Billingham</w:t>
      </w:r>
      <w:proofErr w:type="spellEnd"/>
      <w:r w:rsidRPr="00D65704">
        <w:rPr>
          <w:rFonts w:ascii="Arial" w:eastAsia="Times New Roman" w:hAnsi="Arial" w:cs="Arial"/>
          <w:b/>
          <w:bCs/>
          <w:color w:val="111111"/>
          <w:kern w:val="36"/>
          <w:sz w:val="57"/>
          <w:szCs w:val="57"/>
          <w:lang w:val="en" w:eastAsia="en-GB"/>
        </w:rPr>
        <w:t xml:space="preserve"> theatre boss avoids jail after filming 'perverted' activities </w:t>
      </w:r>
    </w:p>
    <w:p w:rsidR="00D65704" w:rsidRPr="00D65704" w:rsidRDefault="00D65704" w:rsidP="00D65704">
      <w:pPr>
        <w:shd w:val="clear" w:color="auto" w:fill="FFFFFF"/>
        <w:spacing w:after="0" w:line="332" w:lineRule="atLeast"/>
        <w:rPr>
          <w:rFonts w:ascii="Arial" w:eastAsia="Times New Roman" w:hAnsi="Arial" w:cs="Arial"/>
          <w:color w:val="594D4D"/>
          <w:sz w:val="19"/>
          <w:szCs w:val="19"/>
          <w:lang w:val="en" w:eastAsia="en-GB"/>
        </w:rPr>
      </w:pPr>
      <w:hyperlink r:id="rId5" w:history="1">
        <w:r w:rsidRPr="00D65704">
          <w:rPr>
            <w:rFonts w:ascii="Arial" w:eastAsia="Times New Roman" w:hAnsi="Arial" w:cs="Arial"/>
            <w:color w:val="0066CC"/>
            <w:sz w:val="19"/>
            <w:szCs w:val="19"/>
            <w:lang w:val="en" w:eastAsia="en-GB"/>
          </w:rPr>
          <w:t xml:space="preserve">23 May 2013 08:05 </w:t>
        </w:r>
      </w:hyperlink>
    </w:p>
    <w:p w:rsidR="00D65704" w:rsidRPr="00D65704" w:rsidRDefault="00D65704" w:rsidP="00D65704">
      <w:pPr>
        <w:shd w:val="clear" w:color="auto" w:fill="FFFFFF"/>
        <w:spacing w:line="332" w:lineRule="atLeast"/>
        <w:rPr>
          <w:rFonts w:ascii="Arial" w:eastAsia="Times New Roman" w:hAnsi="Arial" w:cs="Arial"/>
          <w:color w:val="494949"/>
          <w:sz w:val="20"/>
          <w:szCs w:val="20"/>
          <w:lang w:val="en" w:eastAsia="en-GB"/>
        </w:rPr>
      </w:pPr>
      <w:r w:rsidRPr="00D65704">
        <w:rPr>
          <w:rFonts w:ascii="Arial" w:eastAsia="Times New Roman" w:hAnsi="Arial" w:cs="Arial"/>
          <w:color w:val="494949"/>
          <w:sz w:val="20"/>
          <w:szCs w:val="20"/>
          <w:lang w:val="en" w:eastAsia="en-GB"/>
        </w:rPr>
        <w:t>Lawrence Robert Love - who was banned from working with children - directed sadomasochistic films, the court heard</w:t>
      </w:r>
    </w:p>
    <w:p w:rsidR="00D65704" w:rsidRDefault="00D65704" w:rsidP="00D65704">
      <w:pPr>
        <w:pStyle w:val="NormalWeb"/>
        <w:shd w:val="clear" w:color="auto" w:fill="FFFFFF"/>
        <w:spacing w:line="332" w:lineRule="atLeast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The owner of a children’s theatre school made films of two teenage boys urinating and spitting on a willing “client”, a court was told.</w:t>
      </w:r>
    </w:p>
    <w:p w:rsidR="00D65704" w:rsidRDefault="00D65704" w:rsidP="00D65704">
      <w:pPr>
        <w:pStyle w:val="NormalWeb"/>
        <w:shd w:val="clear" w:color="auto" w:fill="FFFFFF"/>
        <w:spacing w:line="332" w:lineRule="atLeast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Lawrence Robert Love, artistic director and founder of Cleveland Theatre School in </w:t>
      </w:r>
      <w:proofErr w:type="spellStart"/>
      <w:r>
        <w:rPr>
          <w:rFonts w:ascii="Arial" w:hAnsi="Arial" w:cs="Arial"/>
          <w:sz w:val="20"/>
          <w:szCs w:val="20"/>
          <w:lang w:val="en"/>
        </w:rPr>
        <w:t>Billingham</w:t>
      </w:r>
      <w:proofErr w:type="spellEnd"/>
      <w:r>
        <w:rPr>
          <w:rFonts w:ascii="Arial" w:hAnsi="Arial" w:cs="Arial"/>
          <w:sz w:val="20"/>
          <w:szCs w:val="20"/>
          <w:lang w:val="en"/>
        </w:rPr>
        <w:t xml:space="preserve"> avoided going to jail following his “perverted” activities.</w:t>
      </w:r>
    </w:p>
    <w:p w:rsidR="00D65704" w:rsidRDefault="00D65704" w:rsidP="00D65704">
      <w:pPr>
        <w:pStyle w:val="NormalWeb"/>
        <w:shd w:val="clear" w:color="auto" w:fill="FFFFFF"/>
        <w:spacing w:line="332" w:lineRule="atLeast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Love - who was banned from working with children - directed sadomasochistic films, the court heard.</w:t>
      </w:r>
    </w:p>
    <w:p w:rsidR="00D65704" w:rsidRDefault="00D65704" w:rsidP="00D65704">
      <w:pPr>
        <w:pStyle w:val="NormalWeb"/>
        <w:shd w:val="clear" w:color="auto" w:fill="FFFFFF"/>
        <w:spacing w:line="332" w:lineRule="atLeast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The two teenage boys - who cannot be named for legal reasons - were paid between £30 and £60 each as well as being given vodka for their part in the “humiliation”.</w:t>
      </w:r>
    </w:p>
    <w:p w:rsidR="00D65704" w:rsidRDefault="00D65704" w:rsidP="00D65704">
      <w:pPr>
        <w:pStyle w:val="NormalWeb"/>
        <w:shd w:val="clear" w:color="auto" w:fill="FFFFFF"/>
        <w:spacing w:line="332" w:lineRule="atLeast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Prosecutor Christopher </w:t>
      </w:r>
      <w:proofErr w:type="spellStart"/>
      <w:r>
        <w:rPr>
          <w:rFonts w:ascii="Arial" w:hAnsi="Arial" w:cs="Arial"/>
          <w:sz w:val="20"/>
          <w:szCs w:val="20"/>
          <w:lang w:val="en"/>
        </w:rPr>
        <w:t>Attwooll</w:t>
      </w:r>
      <w:proofErr w:type="spellEnd"/>
      <w:r>
        <w:rPr>
          <w:rFonts w:ascii="Arial" w:hAnsi="Arial" w:cs="Arial"/>
          <w:sz w:val="20"/>
          <w:szCs w:val="20"/>
          <w:lang w:val="en"/>
        </w:rPr>
        <w:t xml:space="preserve"> said: “They were videoed as they carried out a number of sadomasochistic, derogatory acts on another man. </w:t>
      </w:r>
      <w:proofErr w:type="gramStart"/>
      <w:r>
        <w:rPr>
          <w:rFonts w:ascii="Arial" w:hAnsi="Arial" w:cs="Arial"/>
          <w:sz w:val="20"/>
          <w:szCs w:val="20"/>
          <w:lang w:val="en"/>
        </w:rPr>
        <w:t>Urinating on him, spitting on him and kicking him to the genitals.</w:t>
      </w:r>
      <w:proofErr w:type="gramEnd"/>
    </w:p>
    <w:p w:rsidR="00D65704" w:rsidRDefault="00D65704" w:rsidP="00D65704">
      <w:pPr>
        <w:pStyle w:val="NormalWeb"/>
        <w:shd w:val="clear" w:color="auto" w:fill="FFFFFF"/>
        <w:spacing w:line="332" w:lineRule="atLeast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“The defendant can be heard in the background giving directions.”</w:t>
      </w:r>
    </w:p>
    <w:p w:rsidR="00D65704" w:rsidRDefault="00D65704" w:rsidP="00D65704">
      <w:pPr>
        <w:pStyle w:val="NormalWeb"/>
        <w:shd w:val="clear" w:color="auto" w:fill="FFFFFF"/>
        <w:spacing w:line="332" w:lineRule="atLeast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Following his arrest, officers found a “large number of extreme pornographic images” on his computer, which did not feature children.  </w:t>
      </w:r>
    </w:p>
    <w:p w:rsidR="00D65704" w:rsidRDefault="00D65704" w:rsidP="00D65704">
      <w:pPr>
        <w:pStyle w:val="NormalWeb"/>
        <w:shd w:val="clear" w:color="auto" w:fill="FFFFFF"/>
        <w:spacing w:line="332" w:lineRule="atLeast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The images, which involved suffocation and plastic bags, portrayed in a realistic way an act which threatened another person’s life.</w:t>
      </w:r>
    </w:p>
    <w:p w:rsidR="00D65704" w:rsidRDefault="00D65704" w:rsidP="00D65704">
      <w:pPr>
        <w:pStyle w:val="NormalWeb"/>
        <w:shd w:val="clear" w:color="auto" w:fill="FFFFFF"/>
        <w:spacing w:line="332" w:lineRule="atLeast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Love, of Constable Gardens, </w:t>
      </w:r>
      <w:proofErr w:type="spellStart"/>
      <w:r>
        <w:rPr>
          <w:rFonts w:ascii="Arial" w:hAnsi="Arial" w:cs="Arial"/>
          <w:sz w:val="20"/>
          <w:szCs w:val="20"/>
          <w:lang w:val="en"/>
        </w:rPr>
        <w:t>Billingham</w:t>
      </w:r>
      <w:proofErr w:type="spellEnd"/>
      <w:r>
        <w:rPr>
          <w:rFonts w:ascii="Arial" w:hAnsi="Arial" w:cs="Arial"/>
          <w:sz w:val="20"/>
          <w:szCs w:val="20"/>
          <w:lang w:val="en"/>
        </w:rPr>
        <w:t>, pleaded guilty to two counts of causing a child to engage in sexual activity and 18 counts of possessing extreme pornography.</w:t>
      </w:r>
    </w:p>
    <w:p w:rsidR="00D65704" w:rsidRDefault="00D65704" w:rsidP="00D65704">
      <w:pPr>
        <w:pStyle w:val="NormalWeb"/>
        <w:shd w:val="clear" w:color="auto" w:fill="FFFFFF"/>
        <w:spacing w:line="332" w:lineRule="atLeast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Tina </w:t>
      </w:r>
      <w:proofErr w:type="spellStart"/>
      <w:r>
        <w:rPr>
          <w:rFonts w:ascii="Arial" w:hAnsi="Arial" w:cs="Arial"/>
          <w:sz w:val="20"/>
          <w:szCs w:val="20"/>
          <w:lang w:val="en"/>
        </w:rPr>
        <w:t>Dempster</w:t>
      </w:r>
      <w:proofErr w:type="spellEnd"/>
      <w:r>
        <w:rPr>
          <w:rFonts w:ascii="Arial" w:hAnsi="Arial" w:cs="Arial"/>
          <w:sz w:val="20"/>
          <w:szCs w:val="20"/>
          <w:lang w:val="en"/>
        </w:rPr>
        <w:t xml:space="preserve">, defending, said the teenagers were not coerced into taking part in the films.  She added that her client accepted responsibility but that he didn’t </w:t>
      </w:r>
      <w:proofErr w:type="spellStart"/>
      <w:r>
        <w:rPr>
          <w:rFonts w:ascii="Arial" w:hAnsi="Arial" w:cs="Arial"/>
          <w:sz w:val="20"/>
          <w:szCs w:val="20"/>
          <w:lang w:val="en"/>
        </w:rPr>
        <w:t>realise</w:t>
      </w:r>
      <w:proofErr w:type="spellEnd"/>
      <w:r>
        <w:rPr>
          <w:rFonts w:ascii="Arial" w:hAnsi="Arial" w:cs="Arial"/>
          <w:sz w:val="20"/>
          <w:szCs w:val="20"/>
          <w:lang w:val="en"/>
        </w:rPr>
        <w:t xml:space="preserve"> at the time that what he was doing was criminal.</w:t>
      </w:r>
    </w:p>
    <w:p w:rsidR="00D65704" w:rsidRDefault="00D65704" w:rsidP="00D65704">
      <w:pPr>
        <w:pStyle w:val="NormalWeb"/>
        <w:shd w:val="clear" w:color="auto" w:fill="FFFFFF"/>
        <w:spacing w:line="332" w:lineRule="atLeast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A large number of references were supplied to the court as part of mitigation.  Miss </w:t>
      </w:r>
      <w:proofErr w:type="spellStart"/>
      <w:r>
        <w:rPr>
          <w:rFonts w:ascii="Arial" w:hAnsi="Arial" w:cs="Arial"/>
          <w:sz w:val="20"/>
          <w:szCs w:val="20"/>
          <w:lang w:val="en"/>
        </w:rPr>
        <w:t>Dempster</w:t>
      </w:r>
      <w:proofErr w:type="spellEnd"/>
      <w:r>
        <w:rPr>
          <w:rFonts w:ascii="Arial" w:hAnsi="Arial" w:cs="Arial"/>
          <w:sz w:val="20"/>
          <w:szCs w:val="20"/>
          <w:lang w:val="en"/>
        </w:rPr>
        <w:t xml:space="preserve"> added: “They are glowing and speak of him in highly positive terms.  </w:t>
      </w:r>
    </w:p>
    <w:p w:rsidR="00D65704" w:rsidRDefault="00D65704" w:rsidP="00D65704">
      <w:pPr>
        <w:pStyle w:val="NormalWeb"/>
        <w:shd w:val="clear" w:color="auto" w:fill="FFFFFF"/>
        <w:spacing w:line="332" w:lineRule="atLeast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lastRenderedPageBreak/>
        <w:t>“He is clearly a man who has contributed greatly to society in the past and there are many who speak of the very positive influence he has had on their lives.”</w:t>
      </w:r>
    </w:p>
    <w:p w:rsidR="00D65704" w:rsidRDefault="00D65704" w:rsidP="00D65704">
      <w:pPr>
        <w:pStyle w:val="NormalWeb"/>
        <w:shd w:val="clear" w:color="auto" w:fill="FFFFFF"/>
        <w:spacing w:line="332" w:lineRule="atLeast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There were gasps of relief in the packed public gallery </w:t>
      </w:r>
      <w:proofErr w:type="spellStart"/>
      <w:r>
        <w:rPr>
          <w:rFonts w:ascii="Arial" w:hAnsi="Arial" w:cs="Arial"/>
          <w:sz w:val="20"/>
          <w:szCs w:val="20"/>
          <w:lang w:val="en"/>
        </w:rPr>
        <w:t>yesterdaywed</w:t>
      </w:r>
      <w:proofErr w:type="spellEnd"/>
      <w:r>
        <w:rPr>
          <w:rFonts w:ascii="Arial" w:hAnsi="Arial" w:cs="Arial"/>
          <w:sz w:val="20"/>
          <w:szCs w:val="20"/>
          <w:lang w:val="en"/>
        </w:rPr>
        <w:t xml:space="preserve"> when Judge Peter Armstrong told Love, his sentence would be suspended, so that he could access a treatment </w:t>
      </w:r>
      <w:proofErr w:type="spellStart"/>
      <w:r>
        <w:rPr>
          <w:rFonts w:ascii="Arial" w:hAnsi="Arial" w:cs="Arial"/>
          <w:sz w:val="20"/>
          <w:szCs w:val="20"/>
          <w:lang w:val="en"/>
        </w:rPr>
        <w:t>programme</w:t>
      </w:r>
      <w:proofErr w:type="spellEnd"/>
      <w:r>
        <w:rPr>
          <w:rFonts w:ascii="Arial" w:hAnsi="Arial" w:cs="Arial"/>
          <w:sz w:val="20"/>
          <w:szCs w:val="20"/>
          <w:lang w:val="en"/>
        </w:rPr>
        <w:t xml:space="preserve"> and have his “extreme and perverted interests modified”.</w:t>
      </w:r>
    </w:p>
    <w:p w:rsidR="00D65704" w:rsidRDefault="00D65704" w:rsidP="00D65704">
      <w:pPr>
        <w:pStyle w:val="NormalWeb"/>
        <w:shd w:val="clear" w:color="auto" w:fill="FFFFFF"/>
        <w:spacing w:line="332" w:lineRule="atLeast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Judge Armstrong said the bundle of references he had received gave him the impression that Love had a “worthy” side.</w:t>
      </w:r>
    </w:p>
    <w:p w:rsidR="00D65704" w:rsidRDefault="00D65704" w:rsidP="00D65704">
      <w:pPr>
        <w:pStyle w:val="NormalWeb"/>
        <w:shd w:val="clear" w:color="auto" w:fill="FFFFFF"/>
        <w:spacing w:line="332" w:lineRule="atLeast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He said: “</w:t>
      </w:r>
      <w:proofErr w:type="gramStart"/>
      <w:r>
        <w:rPr>
          <w:rFonts w:ascii="Arial" w:hAnsi="Arial" w:cs="Arial"/>
          <w:sz w:val="20"/>
          <w:szCs w:val="20"/>
          <w:lang w:val="en"/>
        </w:rPr>
        <w:t>A good deal of those testimonials tell</w:t>
      </w:r>
      <w:proofErr w:type="gramEnd"/>
      <w:r>
        <w:rPr>
          <w:rFonts w:ascii="Arial" w:hAnsi="Arial" w:cs="Arial"/>
          <w:sz w:val="20"/>
          <w:szCs w:val="20"/>
          <w:lang w:val="en"/>
        </w:rPr>
        <w:t xml:space="preserve"> of an inspirational teacher who has changed their lives for the better.</w:t>
      </w:r>
    </w:p>
    <w:p w:rsidR="00D65704" w:rsidRDefault="00D65704" w:rsidP="00D65704">
      <w:pPr>
        <w:pStyle w:val="NormalWeb"/>
        <w:shd w:val="clear" w:color="auto" w:fill="FFFFFF"/>
        <w:spacing w:line="332" w:lineRule="atLeast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“Unfortunately there is another side of you because you have a sexual interest of an extreme and perverted kind in that you get sexual gratification from either being involved in or observing extreme sadomasochistic activity.”</w:t>
      </w:r>
    </w:p>
    <w:p w:rsidR="00D65704" w:rsidRDefault="00D65704" w:rsidP="00D65704">
      <w:pPr>
        <w:pStyle w:val="NormalWeb"/>
        <w:shd w:val="clear" w:color="auto" w:fill="FFFFFF"/>
        <w:spacing w:line="332" w:lineRule="atLeast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Love was given a nine-month prison sentence suspended for two years, with a treatment </w:t>
      </w:r>
      <w:proofErr w:type="spellStart"/>
      <w:r>
        <w:rPr>
          <w:rFonts w:ascii="Arial" w:hAnsi="Arial" w:cs="Arial"/>
          <w:sz w:val="20"/>
          <w:szCs w:val="20"/>
          <w:lang w:val="en"/>
        </w:rPr>
        <w:t>programme</w:t>
      </w:r>
      <w:proofErr w:type="spellEnd"/>
      <w:r>
        <w:rPr>
          <w:rFonts w:ascii="Arial" w:hAnsi="Arial" w:cs="Arial"/>
          <w:sz w:val="20"/>
          <w:szCs w:val="20"/>
          <w:lang w:val="en"/>
        </w:rPr>
        <w:t xml:space="preserve"> and banned from working with children. </w:t>
      </w:r>
    </w:p>
    <w:p w:rsidR="00166CE5" w:rsidRDefault="00166CE5">
      <w:bookmarkStart w:id="0" w:name="_GoBack"/>
      <w:bookmarkEnd w:id="0"/>
    </w:p>
    <w:p w:rsidR="00D65704" w:rsidRDefault="00D65704">
      <w:r w:rsidRPr="00D65704">
        <w:t>http://www.gazettelive.co.uk/news/billingham-theatre-boss-lawrence-love-4002711</w:t>
      </w:r>
    </w:p>
    <w:sectPr w:rsidR="00D6570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704"/>
    <w:rsid w:val="00166CE5"/>
    <w:rsid w:val="002D5471"/>
    <w:rsid w:val="00D6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5704"/>
    <w:pPr>
      <w:spacing w:after="180" w:line="240" w:lineRule="auto"/>
    </w:pPr>
    <w:rPr>
      <w:rFonts w:ascii="Times New Roman" w:eastAsia="Times New Roman" w:hAnsi="Times New Roman" w:cs="Times New Roman"/>
      <w:color w:val="494949"/>
      <w:sz w:val="25"/>
      <w:szCs w:val="25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5704"/>
    <w:pPr>
      <w:spacing w:after="180" w:line="240" w:lineRule="auto"/>
    </w:pPr>
    <w:rPr>
      <w:rFonts w:ascii="Times New Roman" w:eastAsia="Times New Roman" w:hAnsi="Times New Roman" w:cs="Times New Roman"/>
      <w:color w:val="494949"/>
      <w:sz w:val="25"/>
      <w:szCs w:val="25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723961">
      <w:bodyDiv w:val="1"/>
      <w:marLeft w:val="0"/>
      <w:marRight w:val="0"/>
      <w:marTop w:val="0"/>
      <w:marBottom w:val="9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1185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1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9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78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335405">
      <w:bodyDiv w:val="1"/>
      <w:marLeft w:val="0"/>
      <w:marRight w:val="0"/>
      <w:marTop w:val="0"/>
      <w:marBottom w:val="9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9826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83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53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ettelive.co.uk/by-date/23-05-20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Billingham theatre boss avoids jail after filming 'perverted' activities </vt:lpstr>
    </vt:vector>
  </TitlesOfParts>
  <Company>home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</dc:creator>
  <cp:lastModifiedBy>GWEN</cp:lastModifiedBy>
  <cp:revision>1</cp:revision>
  <dcterms:created xsi:type="dcterms:W3CDTF">2013-06-07T10:35:00Z</dcterms:created>
  <dcterms:modified xsi:type="dcterms:W3CDTF">2013-06-07T10:37:00Z</dcterms:modified>
</cp:coreProperties>
</file>